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2F78" w14:textId="77777777" w:rsidR="002615D2" w:rsidRPr="002615D2" w:rsidRDefault="002615D2" w:rsidP="002615D2">
      <w:pPr>
        <w:pStyle w:val="Heading1"/>
        <w:jc w:val="center"/>
        <w:rPr>
          <w:rFonts w:eastAsia="Times New Roman"/>
          <w:lang w:eastAsia="en-GB"/>
        </w:rPr>
      </w:pPr>
      <w:r w:rsidRPr="002615D2">
        <w:rPr>
          <w:rFonts w:eastAsia="Times New Roman"/>
          <w:lang w:eastAsia="en-GB"/>
        </w:rPr>
        <w:t>Patient Satisfaction Survey Report: Q3 2025</w:t>
      </w:r>
    </w:p>
    <w:p w14:paraId="3470F1E1" w14:textId="77777777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The Lifestyle Clinic (</w:t>
      </w:r>
      <w:proofErr w:type="spellStart"/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Clinig</w:t>
      </w:r>
      <w:proofErr w:type="spellEnd"/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Byw’n</w:t>
      </w:r>
      <w:proofErr w:type="spellEnd"/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 xml:space="preserve"> Iach Ltd)</w:t>
      </w:r>
    </w:p>
    <w:p w14:paraId="7BC3C956" w14:textId="77777777" w:rsid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Survey Focus: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Accelerator Programme Evaluation </w:t>
      </w:r>
    </w:p>
    <w:p w14:paraId="77F3CA93" w14:textId="77777777" w:rsid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Date of Survey: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July &amp; August 2025 </w:t>
      </w:r>
    </w:p>
    <w:p w14:paraId="6BFC02B4" w14:textId="210FD890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Formal Review Date: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2nd October 2025 (Q3 2025 Governance Meeting)</w:t>
      </w:r>
    </w:p>
    <w:p w14:paraId="0A1FD4BC" w14:textId="77777777" w:rsidR="002615D2" w:rsidRDefault="002615D2" w:rsidP="002615D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E00958C" w14:textId="5EAF676E" w:rsidR="002615D2" w:rsidRPr="002615D2" w:rsidRDefault="002615D2" w:rsidP="002615D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1. Overall Satisfaction &amp; Expectations</w:t>
      </w:r>
    </w:p>
    <w:p w14:paraId="3775F3C0" w14:textId="0F57FFAB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lang w:eastAsia="en-GB"/>
        </w:rPr>
        <w:t>During Q3 2025, a formal feedback survey</w:t>
      </w:r>
      <w:r>
        <w:rPr>
          <w:rFonts w:ascii="Times New Roman" w:eastAsia="Times New Roman" w:hAnsi="Times New Roman" w:cs="Times New Roman"/>
          <w:lang w:eastAsia="en-GB"/>
        </w:rPr>
        <w:t xml:space="preserve"> (anonymous)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was distributed to participants of the Accelerator Programme.</w:t>
      </w:r>
      <w:r>
        <w:rPr>
          <w:rFonts w:ascii="Times New Roman" w:eastAsia="Times New Roman" w:hAnsi="Times New Roman" w:cs="Times New Roman"/>
          <w:lang w:eastAsia="en-GB"/>
        </w:rPr>
        <w:t xml:space="preserve"> (These are the live group sessions/workshops with Dr Frater)</w:t>
      </w:r>
    </w:p>
    <w:p w14:paraId="4314E910" w14:textId="77777777" w:rsidR="002615D2" w:rsidRPr="002615D2" w:rsidRDefault="002615D2" w:rsidP="002615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Headline Metric: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When reviewed at the Q3 Governance Meeting, </w:t>
      </w: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94.4%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of participants reported being either "Satisfied" or "Very Satisfied" with the programme delivery.</w:t>
      </w:r>
    </w:p>
    <w:p w14:paraId="143DDC43" w14:textId="77777777" w:rsidR="002615D2" w:rsidRPr="002615D2" w:rsidRDefault="002615D2" w:rsidP="002615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Expectations: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When asked if the programme met their expectations, all respondents unanimously selected either "Met expectations" or "Exceeded expectations".</w:t>
      </w:r>
    </w:p>
    <w:p w14:paraId="2437BAD4" w14:textId="77777777" w:rsidR="002615D2" w:rsidRPr="002615D2" w:rsidRDefault="002615D2" w:rsidP="002615D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2. Qualitative Feedback: What worked well?</w:t>
      </w:r>
    </w:p>
    <w:p w14:paraId="09070B3F" w14:textId="77777777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lang w:eastAsia="en-GB"/>
        </w:rPr>
        <w:t xml:space="preserve">When asked,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"What did you find most useful?"</w:t>
      </w:r>
      <w:r w:rsidRPr="002615D2">
        <w:rPr>
          <w:rFonts w:ascii="Times New Roman" w:eastAsia="Times New Roman" w:hAnsi="Times New Roman" w:cs="Times New Roman"/>
          <w:lang w:eastAsia="en-GB"/>
        </w:rPr>
        <w:t>, patients highlighted the non-judgemental clinical support, the scientific education, and the group environment:</w:t>
      </w:r>
    </w:p>
    <w:p w14:paraId="6E471426" w14:textId="77777777" w:rsidR="002615D2" w:rsidRPr="002615D2" w:rsidRDefault="002615D2" w:rsidP="002615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"Learning about the importance of a growth mindset, being consistent, discovering my fears &amp; anxieties that were holding me back, interacting with Dr Nerys and other members."</w:t>
      </w:r>
    </w:p>
    <w:p w14:paraId="37DCF2B6" w14:textId="77777777" w:rsidR="002615D2" w:rsidRPr="002615D2" w:rsidRDefault="002615D2" w:rsidP="002615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"The constant reminder that whatever we're doing, at whatever pace it's 'right' and consistency will ultimately take me to my ultimate 'desired outcome'... is holding my interest and building </w:t>
      </w:r>
      <w:proofErr w:type="spellStart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my self</w:t>
      </w:r>
      <w:proofErr w:type="spellEnd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 belief."</w:t>
      </w:r>
    </w:p>
    <w:p w14:paraId="3258022A" w14:textId="77777777" w:rsidR="002615D2" w:rsidRPr="002615D2" w:rsidRDefault="002615D2" w:rsidP="002615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"The detail of what happens to the body, and how our ancient brains respond, or not to our modern lives."</w:t>
      </w:r>
    </w:p>
    <w:p w14:paraId="7557DB1F" w14:textId="77777777" w:rsidR="002615D2" w:rsidRPr="002615D2" w:rsidRDefault="002615D2" w:rsidP="002615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"I like the group discussions. </w:t>
      </w:r>
      <w:proofErr w:type="gramStart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Its</w:t>
      </w:r>
      <w:proofErr w:type="gramEnd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 better with the zoom rather than the webinar where we have the opportunity to speak instead of just type."</w:t>
      </w:r>
    </w:p>
    <w:p w14:paraId="467E3A9C" w14:textId="77777777" w:rsidR="002615D2" w:rsidRPr="002615D2" w:rsidRDefault="002615D2" w:rsidP="002615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"Your explanations and examples from your own experiences. I especially love that you remind us to be kind to ourselves."</w:t>
      </w:r>
    </w:p>
    <w:p w14:paraId="739B405F" w14:textId="77777777" w:rsidR="002615D2" w:rsidRPr="002615D2" w:rsidRDefault="002615D2" w:rsidP="002615D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3. Support and Confidence</w:t>
      </w:r>
    </w:p>
    <w:p w14:paraId="26016437" w14:textId="77777777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lang w:eastAsia="en-GB"/>
        </w:rPr>
        <w:t>Patients were asked if they felt supported to ask questions, and how confident they felt applying the lifestyle medicine advice to their daily lives.</w:t>
      </w:r>
    </w:p>
    <w:p w14:paraId="1E6E5472" w14:textId="77777777" w:rsidR="002615D2" w:rsidRPr="002615D2" w:rsidRDefault="002615D2" w:rsidP="002615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Support: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Patients unanimously felt supported, providing answers such as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"Absolutely"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"Yes"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, and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"I felt very supported, the live sessions and FB page were an opportunity to clarify any queries."</w:t>
      </w:r>
    </w:p>
    <w:p w14:paraId="09AA5150" w14:textId="77777777" w:rsidR="002615D2" w:rsidRPr="002615D2" w:rsidRDefault="002615D2" w:rsidP="002615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Confidence: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When asked about their confidence in applying the changes day-to-day, responses included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"Infinitely"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"Very confident"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, and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"Fairly confident - particularly with the importance of developing a growth mindset"</w:t>
      </w:r>
      <w:r w:rsidRPr="002615D2">
        <w:rPr>
          <w:rFonts w:ascii="Times New Roman" w:eastAsia="Times New Roman" w:hAnsi="Times New Roman" w:cs="Times New Roman"/>
          <w:lang w:eastAsia="en-GB"/>
        </w:rPr>
        <w:t>.</w:t>
      </w:r>
    </w:p>
    <w:p w14:paraId="65FE30DE" w14:textId="77777777" w:rsidR="002615D2" w:rsidRPr="002615D2" w:rsidRDefault="002615D2" w:rsidP="002615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Real-world application: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One patient highlighted the practical application of the programme when travelling: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"I try to stick to a routine as far as possible and it seems to be working well... To deal with this challenge I’m working on taking as much of ‘my’ food with me as I can."</w:t>
      </w:r>
    </w:p>
    <w:p w14:paraId="63A5A770" w14:textId="77777777" w:rsidR="002615D2" w:rsidRPr="002615D2" w:rsidRDefault="002615D2" w:rsidP="002615D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4. Constructive Feedback &amp; "Closing the Loop"</w:t>
      </w:r>
    </w:p>
    <w:p w14:paraId="65155804" w14:textId="77777777" w:rsidR="002615D2" w:rsidRPr="002615D2" w:rsidRDefault="002615D2" w:rsidP="002615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lang w:eastAsia="en-GB"/>
        </w:rPr>
        <w:t xml:space="preserve">As part of our clinical governance, patient feedback is actively used to drive service improvements. Patients were asked: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"Was there anything that felt confusing or that could be improved?"</w:t>
      </w:r>
    </w:p>
    <w:p w14:paraId="7EDE739B" w14:textId="77777777" w:rsidR="002615D2" w:rsidRPr="002615D2" w:rsidRDefault="002615D2" w:rsidP="002615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Feedback 1 (Accessibility):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A patient provided constructive feedback regarding the digital platform: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"The website can be a bit challenging to navigate - can we have an overview in one of the sessions... is there a way to have a </w:t>
      </w:r>
      <w:proofErr w:type="gramStart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drop down</w:t>
      </w:r>
      <w:proofErr w:type="gramEnd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 xml:space="preserve"> menu... I've seen a lot of new people have comments about it being difficult to navigate (said constructively)."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705FF90" w14:textId="77777777" w:rsidR="002615D2" w:rsidRDefault="002615D2" w:rsidP="002615D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Action Taken: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In direct response, the Clinical Director initiated a full website upgrade. A brand-new website was launched in Q3 2025, specifically focused on clear direction and neurodiversity improvements.</w:t>
      </w:r>
    </w:p>
    <w:p w14:paraId="6AC23403" w14:textId="77777777" w:rsidR="002615D2" w:rsidRPr="002615D2" w:rsidRDefault="002615D2" w:rsidP="002615D2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lang w:eastAsia="en-GB"/>
        </w:rPr>
      </w:pPr>
    </w:p>
    <w:p w14:paraId="7C2A13B2" w14:textId="77777777" w:rsidR="002615D2" w:rsidRPr="002615D2" w:rsidRDefault="002615D2" w:rsidP="002615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Feedback 2 (Comprehension &amp; Deeper Dive):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A patient noted they were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"Still find[</w:t>
      </w:r>
      <w:proofErr w:type="spellStart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ing</w:t>
      </w:r>
      <w:proofErr w:type="spellEnd"/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] getting my head around what happens with insulin"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challenging, while another specifically requested </w:t>
      </w:r>
      <w:r w:rsidRPr="002615D2">
        <w:rPr>
          <w:rFonts w:ascii="Times New Roman" w:eastAsia="Times New Roman" w:hAnsi="Times New Roman" w:cs="Times New Roman"/>
          <w:i/>
          <w:iCs/>
          <w:lang w:eastAsia="en-GB"/>
        </w:rPr>
        <w:t>"a deeper dive into nutrition &amp; dietary advice"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75429271" w14:textId="77777777" w:rsidR="002615D2" w:rsidRPr="002615D2" w:rsidRDefault="002615D2" w:rsidP="002615D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615D2">
        <w:rPr>
          <w:rFonts w:ascii="Times New Roman" w:eastAsia="Times New Roman" w:hAnsi="Times New Roman" w:cs="Times New Roman"/>
          <w:b/>
          <w:bCs/>
          <w:lang w:eastAsia="en-GB"/>
        </w:rPr>
        <w:t>Action Taken:</w:t>
      </w:r>
      <w:r w:rsidRPr="002615D2">
        <w:rPr>
          <w:rFonts w:ascii="Times New Roman" w:eastAsia="Times New Roman" w:hAnsi="Times New Roman" w:cs="Times New Roman"/>
          <w:lang w:eastAsia="en-GB"/>
        </w:rPr>
        <w:t xml:space="preserve"> To address this need for a deeper dive, the clinical team adapted the curriculum for the subsequent intake. The live online sessions in January and February were restructured to be more focused on nutrition, specifically including a dedicated session entirely on fat, and another dedicated session on carbohydrates, ensuring patients achieved a more comprehensive understanding of these core dietary concepts.</w:t>
      </w:r>
    </w:p>
    <w:p w14:paraId="3C60F225" w14:textId="77777777" w:rsidR="00B5218E" w:rsidRDefault="00B5218E"/>
    <w:sectPr w:rsidR="00B5218E" w:rsidSect="004A27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179"/>
    <w:multiLevelType w:val="multilevel"/>
    <w:tmpl w:val="EA10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440C3"/>
    <w:multiLevelType w:val="multilevel"/>
    <w:tmpl w:val="9B0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F66A6"/>
    <w:multiLevelType w:val="multilevel"/>
    <w:tmpl w:val="6C3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25834"/>
    <w:multiLevelType w:val="multilevel"/>
    <w:tmpl w:val="320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345574">
    <w:abstractNumId w:val="3"/>
  </w:num>
  <w:num w:numId="2" w16cid:durableId="1380738172">
    <w:abstractNumId w:val="0"/>
  </w:num>
  <w:num w:numId="3" w16cid:durableId="1070075212">
    <w:abstractNumId w:val="1"/>
  </w:num>
  <w:num w:numId="4" w16cid:durableId="55334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D2"/>
    <w:rsid w:val="002615D2"/>
    <w:rsid w:val="00382790"/>
    <w:rsid w:val="00480812"/>
    <w:rsid w:val="004A2737"/>
    <w:rsid w:val="00573ACA"/>
    <w:rsid w:val="006D5AAE"/>
    <w:rsid w:val="00B5218E"/>
    <w:rsid w:val="00B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6FAD"/>
  <w15:chartTrackingRefBased/>
  <w15:docId w15:val="{65B06A22-00F8-044F-B812-A37065A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15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615D2"/>
    <w:rPr>
      <w:b/>
      <w:bCs/>
    </w:rPr>
  </w:style>
  <w:style w:type="character" w:styleId="Emphasis">
    <w:name w:val="Emphasis"/>
    <w:basedOn w:val="DefaultParagraphFont"/>
    <w:uiPriority w:val="20"/>
    <w:qFormat/>
    <w:rsid w:val="00261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Nerys Frater</dc:creator>
  <cp:keywords/>
  <dc:description/>
  <cp:lastModifiedBy>Nerys Frater</cp:lastModifiedBy>
  <cp:revision>1</cp:revision>
  <dcterms:created xsi:type="dcterms:W3CDTF">2026-02-28T17:24:00Z</dcterms:created>
  <dcterms:modified xsi:type="dcterms:W3CDTF">2026-02-28T17:26:00Z</dcterms:modified>
</cp:coreProperties>
</file>